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spacing w:after="0" w:before="0" w:line="240" w:lineRule="auto"/>
        <w:ind w:right="261"/>
        <w:jc w:val="center"/>
        <w:rPr>
          <w:rFonts w:ascii="Calibri" w:cs="Calibri" w:eastAsia="Calibri" w:hAnsi="Calibri"/>
        </w:rPr>
      </w:pPr>
      <w:bookmarkStart w:colFirst="0" w:colLast="0" w:name="_66qr5n14hbx6" w:id="0"/>
      <w:bookmarkEnd w:id="0"/>
      <w:r w:rsidDel="00000000" w:rsidR="00000000" w:rsidRPr="00000000">
        <w:rPr>
          <w:rFonts w:ascii="Calibri" w:cs="Calibri" w:eastAsia="Calibri" w:hAnsi="Calibri"/>
          <w:rtl w:val="0"/>
        </w:rPr>
        <w:t xml:space="preserve">WORKPLACE HARASSMENT AND VIOLENCE PREVENTION</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everyone in the workplace or who is conducting work for the organization. We have a zero-tolerance policy for harassment and violence in the workplace. </w:t>
      </w:r>
    </w:p>
    <w:p w:rsidR="00000000" w:rsidDel="00000000" w:rsidP="00000000" w:rsidRDefault="00000000" w:rsidRPr="00000000" w14:paraId="00000004">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5">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This policy is in place to detail the process for filing complaints and conducting investigations in accordance with the </w:t>
      </w:r>
      <w:r w:rsidDel="00000000" w:rsidR="00000000" w:rsidRPr="00000000">
        <w:rPr>
          <w:rFonts w:ascii="Calibri" w:cs="Calibri" w:eastAsia="Calibri" w:hAnsi="Calibri"/>
          <w:i w:val="1"/>
          <w:rtl w:val="0"/>
        </w:rPr>
        <w:t xml:space="preserve">Northwest Territories (NWT) Human Rights Act</w:t>
      </w:r>
      <w:r w:rsidDel="00000000" w:rsidR="00000000" w:rsidRPr="00000000">
        <w:rPr>
          <w:rFonts w:ascii="Calibri" w:cs="Calibri" w:eastAsia="Calibri" w:hAnsi="Calibri"/>
          <w:rtl w:val="0"/>
        </w:rPr>
        <w:t xml:space="preserve">, the </w:t>
      </w:r>
      <w:r w:rsidDel="00000000" w:rsidR="00000000" w:rsidRPr="00000000">
        <w:rPr>
          <w:rFonts w:ascii="Calibri" w:cs="Calibri" w:eastAsia="Calibri" w:hAnsi="Calibri"/>
          <w:i w:val="1"/>
          <w:rtl w:val="0"/>
        </w:rPr>
        <w:t xml:space="preserve">NWT Safety Act, RSNWT 1988</w:t>
      </w:r>
      <w:r w:rsidDel="00000000" w:rsidR="00000000" w:rsidRPr="00000000">
        <w:rPr>
          <w:rFonts w:ascii="Calibri" w:cs="Calibri" w:eastAsia="Calibri" w:hAnsi="Calibri"/>
          <w:rtl w:val="0"/>
        </w:rPr>
        <w:t xml:space="preserve">, c. S-1, and the accompanying </w:t>
      </w:r>
      <w:r w:rsidDel="00000000" w:rsidR="00000000" w:rsidRPr="00000000">
        <w:rPr>
          <w:rFonts w:ascii="Calibri" w:cs="Calibri" w:eastAsia="Calibri" w:hAnsi="Calibri"/>
          <w:i w:val="1"/>
          <w:rtl w:val="0"/>
        </w:rPr>
        <w:t xml:space="preserve">Occupational Health and Safety Regulations</w:t>
      </w:r>
      <w:r w:rsidDel="00000000" w:rsidR="00000000" w:rsidRPr="00000000">
        <w:rPr>
          <w:rFonts w:ascii="Calibri" w:cs="Calibri" w:eastAsia="Calibri" w:hAnsi="Calibri"/>
          <w:rtl w:val="0"/>
        </w:rPr>
        <w:t xml:space="preserve">. These legislative frameworks ensure the protection of workers' rights and promote a safe and healthy work environment free from harassment and violence.</w:t>
      </w:r>
    </w:p>
    <w:p w:rsidR="00000000" w:rsidDel="00000000" w:rsidP="00000000" w:rsidRDefault="00000000" w:rsidRPr="00000000" w14:paraId="00000006">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7">
      <w:pPr>
        <w:shd w:fill="ffffff" w:val="clear"/>
        <w:spacing w:line="240" w:lineRule="auto"/>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8">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spacing w:line="240" w:lineRule="auto"/>
        <w:ind w:right="300"/>
        <w:rPr>
          <w:rFonts w:ascii="Calibri" w:cs="Calibri" w:eastAsia="Calibri" w:hAnsi="Calibri"/>
          <w:color w:val="0d0d0d"/>
        </w:rPr>
      </w:pPr>
      <w:r w:rsidDel="00000000" w:rsidR="00000000" w:rsidRPr="00000000">
        <w:rPr>
          <w:rFonts w:ascii="Calibri" w:cs="Calibri" w:eastAsia="Calibri" w:hAnsi="Calibri"/>
          <w:color w:val="0d0d0d"/>
          <w:rtl w:val="0"/>
        </w:rPr>
        <w:t xml:space="preserve">Harassment," according to the Safety Act,  means a course of vexatious comment or conduct at a work site that:</w:t>
      </w:r>
    </w:p>
    <w:p w:rsidR="00000000" w:rsidDel="00000000" w:rsidP="00000000" w:rsidRDefault="00000000" w:rsidRPr="00000000" w14:paraId="0000000A">
      <w:pPr>
        <w:numPr>
          <w:ilvl w:val="0"/>
          <w:numId w:val="8"/>
        </w:numPr>
        <w:shd w:fill="ffffff" w:val="clear"/>
        <w:spacing w:line="240" w:lineRule="auto"/>
        <w:ind w:left="720" w:right="30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is known or ought reasonably to be known to be unwelcome; and</w:t>
      </w:r>
    </w:p>
    <w:p w:rsidR="00000000" w:rsidDel="00000000" w:rsidP="00000000" w:rsidRDefault="00000000" w:rsidRPr="00000000" w14:paraId="0000000B">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300" w:line="240" w:lineRule="auto"/>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constitutes a threat at the work site to the health or safety of a worker​​.</w:t>
      </w:r>
    </w:p>
    <w:p w:rsidR="00000000" w:rsidDel="00000000" w:rsidP="00000000" w:rsidRDefault="00000000" w:rsidRPr="00000000" w14:paraId="0000000C">
      <w:pPr>
        <w:shd w:fill="ffffff" w:val="clear"/>
        <w:spacing w:line="240" w:lineRule="auto"/>
        <w:ind w:right="30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To constitute harassment, any one of the following must have occurred:</w:t>
      </w:r>
    </w:p>
    <w:p w:rsidR="00000000" w:rsidDel="00000000" w:rsidP="00000000" w:rsidRDefault="00000000" w:rsidRPr="00000000" w14:paraId="0000000D">
      <w:pPr>
        <w:numPr>
          <w:ilvl w:val="0"/>
          <w:numId w:val="3"/>
        </w:numPr>
        <w:shd w:fill="ffffff" w:val="clear"/>
        <w:spacing w:line="240" w:lineRule="auto"/>
        <w:ind w:left="720" w:right="30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repeated conduct, comments, displays, actions, or gestures; or</w:t>
      </w:r>
    </w:p>
    <w:p w:rsidR="00000000" w:rsidDel="00000000" w:rsidP="00000000" w:rsidRDefault="00000000" w:rsidRPr="00000000" w14:paraId="0000000E">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300" w:line="240" w:lineRule="auto"/>
        <w:ind w:left="720" w:hanging="360"/>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a single, serious occurrence of conduct, or a single, serious comment, display, action or gesture, that has a lasting, harmful effect on the worker’s health or safety​​.</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Calibri" w:cs="Calibri" w:eastAsia="Calibri" w:hAnsi="Calibri"/>
          <w:color w:val="0d0d0d"/>
          <w:sz w:val="24"/>
          <w:szCs w:val="24"/>
        </w:rPr>
      </w:pPr>
      <w:r w:rsidDel="00000000" w:rsidR="00000000" w:rsidRPr="00000000">
        <w:rPr>
          <w:rFonts w:ascii="Calibri" w:cs="Calibri" w:eastAsia="Calibri" w:hAnsi="Calibri"/>
          <w:color w:val="0d0d0d"/>
          <w:sz w:val="24"/>
          <w:szCs w:val="24"/>
          <w:rtl w:val="0"/>
        </w:rPr>
        <w:t xml:space="preserve">Harassment does not include reasonable action taken by an employer or supervisor relating to the management and direction of the workers or of the work site​​.</w:t>
      </w:r>
    </w:p>
    <w:p w:rsidR="00000000" w:rsidDel="00000000" w:rsidP="00000000" w:rsidRDefault="00000000" w:rsidRPr="00000000" w14:paraId="00000010">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“Discrimination,” according to the Human Rights Act, means no person shall, on the basis of a prohibited ground of discrimination, harass any individual or class of individuals:</w:t>
      </w:r>
    </w:p>
    <w:p w:rsidR="00000000" w:rsidDel="00000000" w:rsidP="00000000" w:rsidRDefault="00000000" w:rsidRPr="00000000" w14:paraId="00000011">
      <w:pPr>
        <w:numPr>
          <w:ilvl w:val="0"/>
          <w:numId w:val="9"/>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the provision of goods, services, facilities, or accommodation;</w:t>
      </w:r>
    </w:p>
    <w:p w:rsidR="00000000" w:rsidDel="00000000" w:rsidP="00000000" w:rsidRDefault="00000000" w:rsidRPr="00000000" w14:paraId="00000012">
      <w:pPr>
        <w:numPr>
          <w:ilvl w:val="0"/>
          <w:numId w:val="9"/>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the provision of commercial premises or residential accommodation; or</w:t>
      </w:r>
    </w:p>
    <w:p w:rsidR="00000000" w:rsidDel="00000000" w:rsidP="00000000" w:rsidRDefault="00000000" w:rsidRPr="00000000" w14:paraId="00000013">
      <w:pPr>
        <w:numPr>
          <w:ilvl w:val="0"/>
          <w:numId w:val="9"/>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in matters related to employment"​​.</w:t>
      </w:r>
    </w:p>
    <w:p w:rsidR="00000000" w:rsidDel="00000000" w:rsidP="00000000" w:rsidRDefault="00000000" w:rsidRPr="00000000" w14:paraId="00000014">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15">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"Violence," according to the Occupational Health and Safety Regulations, means the attempted, threatened or actual conduct of a person that causes or is likely to cause injury and includes any threatening statement or behaviour that gives a worker reasonable cause to believe that the worker is at risk of injury​​.</w:t>
      </w:r>
    </w:p>
    <w:p w:rsidR="00000000" w:rsidDel="00000000" w:rsidP="00000000" w:rsidRDefault="00000000" w:rsidRPr="00000000" w14:paraId="00000016">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17">
      <w:pPr>
        <w:shd w:fill="ffffff" w:val="clear"/>
        <w:spacing w:line="240" w:lineRule="auto"/>
        <w:ind w:right="300"/>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POLICY</w:t>
      </w:r>
    </w:p>
    <w:p w:rsidR="00000000" w:rsidDel="00000000" w:rsidP="00000000" w:rsidRDefault="00000000" w:rsidRPr="00000000" w14:paraId="00000018">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harassment. We will not tolerate any such incidents that are perpetuated by or against an employee, client, volunteer, vendor, or visitor.</w:t>
      </w:r>
    </w:p>
    <w:p w:rsidR="00000000" w:rsidDel="00000000" w:rsidP="00000000" w:rsidRDefault="00000000" w:rsidRPr="00000000" w14:paraId="0000001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harassment and will deal with incidents and complaints made in good faith in a fair, consistent, and timely manner.</w:t>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F">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and harassment as defined in this policy and adhere to the organization’s zero tolerance requirement.</w:t>
      </w:r>
    </w:p>
    <w:p w:rsidR="00000000" w:rsidDel="00000000" w:rsidP="00000000" w:rsidRDefault="00000000" w:rsidRPr="00000000" w14:paraId="00000020">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or harassment one is subject to or witnesses in accordance with the organization’s anti-violence program.</w:t>
      </w:r>
    </w:p>
    <w:p w:rsidR="00000000" w:rsidDel="00000000" w:rsidP="00000000" w:rsidRDefault="00000000" w:rsidRPr="00000000" w14:paraId="00000021">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 or harassment.</w:t>
      </w:r>
    </w:p>
    <w:p w:rsidR="00000000" w:rsidDel="00000000" w:rsidP="00000000" w:rsidRDefault="00000000" w:rsidRPr="00000000" w14:paraId="00000022">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 or harassment.</w:t>
      </w:r>
    </w:p>
    <w:p w:rsidR="00000000" w:rsidDel="00000000" w:rsidP="00000000" w:rsidRDefault="00000000" w:rsidRPr="00000000" w14:paraId="00000023">
      <w:pPr>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7">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the identified risks.</w:t>
      </w:r>
    </w:p>
    <w:p w:rsidR="00000000" w:rsidDel="00000000" w:rsidP="00000000" w:rsidRDefault="00000000" w:rsidRPr="00000000" w14:paraId="00000028">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w:t>
      </w:r>
    </w:p>
    <w:p w:rsidR="00000000" w:rsidDel="00000000" w:rsidP="00000000" w:rsidRDefault="00000000" w:rsidRPr="00000000" w14:paraId="00000029">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w:t>
      </w:r>
    </w:p>
    <w:p w:rsidR="00000000" w:rsidDel="00000000" w:rsidP="00000000" w:rsidRDefault="00000000" w:rsidRPr="00000000" w14:paraId="0000002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violence and harassment policy and program annually, or as often as necessary, to properly protect employees from the risk of violence or harassment. This policy and program will be reviewed after any violent incident to determine if changes are necessary.</w:t>
      </w:r>
    </w:p>
    <w:p w:rsidR="00000000" w:rsidDel="00000000" w:rsidP="00000000" w:rsidRDefault="00000000" w:rsidRPr="00000000" w14:paraId="0000002B">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w:t>
      </w:r>
    </w:p>
    <w:p w:rsidR="00000000" w:rsidDel="00000000" w:rsidP="00000000" w:rsidRDefault="00000000" w:rsidRPr="00000000" w14:paraId="0000002C">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2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or harassment are occurring or are thought to be occurring are obligated to take appropriate action to stop the offending behaviours and actions, even in the absence of a formal complaint.</w:t>
      </w:r>
    </w:p>
    <w:p w:rsidR="00000000" w:rsidDel="00000000" w:rsidP="00000000" w:rsidRDefault="00000000" w:rsidRPr="00000000" w14:paraId="0000002F">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0">
      <w:pPr>
        <w:shd w:fill="ffffff" w:val="clear"/>
        <w:spacing w:line="240" w:lineRule="auto"/>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HARASSMENT</w:t>
      </w:r>
    </w:p>
    <w:p w:rsidR="00000000" w:rsidDel="00000000" w:rsidP="00000000" w:rsidRDefault="00000000" w:rsidRPr="00000000" w14:paraId="00000031">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2">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A workplace harassment incident or complaint should be reported immediately upon experiencing or witnessing it. This enables an investigation of the incident to begin promptly.</w:t>
      </w:r>
    </w:p>
    <w:p w:rsidR="00000000" w:rsidDel="00000000" w:rsidP="00000000" w:rsidRDefault="00000000" w:rsidRPr="00000000" w14:paraId="00000033">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34">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Employees may report workplace harassment incidents or complaints verbally or in writing.</w:t>
      </w:r>
    </w:p>
    <w:p w:rsidR="00000000" w:rsidDel="00000000" w:rsidP="00000000" w:rsidRDefault="00000000" w:rsidRPr="00000000" w14:paraId="00000035">
      <w:pPr>
        <w:shd w:fill="ffffff" w:val="clea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At [Organization Name], complaints regarding harassment may be brought forward to: </w:t>
      </w:r>
    </w:p>
    <w:p w:rsidR="00000000" w:rsidDel="00000000" w:rsidP="00000000" w:rsidRDefault="00000000" w:rsidRPr="00000000" w14:paraId="00000036">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7">
      <w:pPr>
        <w:numPr>
          <w:ilvl w:val="0"/>
          <w:numId w:val="2"/>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38">
      <w:pPr>
        <w:numPr>
          <w:ilvl w:val="0"/>
          <w:numId w:val="2"/>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39">
      <w:pPr>
        <w:numPr>
          <w:ilvl w:val="0"/>
          <w:numId w:val="2"/>
        </w:numPr>
        <w:shd w:fill="ffffff" w:val="clea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3A">
      <w:pPr>
        <w:numPr>
          <w:ilvl w:val="1"/>
          <w:numId w:val="2"/>
        </w:numPr>
        <w:shd w:fill="ffffff" w:val="clear"/>
        <w:spacing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review of the details of the incident;</w:t>
      </w:r>
    </w:p>
    <w:p w:rsidR="00000000" w:rsidDel="00000000" w:rsidP="00000000" w:rsidRDefault="00000000" w:rsidRPr="00000000" w14:paraId="0000003B">
      <w:pPr>
        <w:numPr>
          <w:ilvl w:val="1"/>
          <w:numId w:val="2"/>
        </w:numPr>
        <w:shd w:fill="ffffff" w:val="clear"/>
        <w:spacing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Separate interview(s) with the parties involved and any witnesses;</w:t>
      </w:r>
    </w:p>
    <w:p w:rsidR="00000000" w:rsidDel="00000000" w:rsidP="00000000" w:rsidRDefault="00000000" w:rsidRPr="00000000" w14:paraId="0000003C">
      <w:pPr>
        <w:numPr>
          <w:ilvl w:val="1"/>
          <w:numId w:val="2"/>
        </w:numPr>
        <w:shd w:fill="ffffff" w:val="clear"/>
        <w:spacing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Examination of any relevant documents, emails, notes, photographs, or videos;</w:t>
      </w:r>
    </w:p>
    <w:p w:rsidR="00000000" w:rsidDel="00000000" w:rsidP="00000000" w:rsidRDefault="00000000" w:rsidRPr="00000000" w14:paraId="0000003D">
      <w:pPr>
        <w:numPr>
          <w:ilvl w:val="1"/>
          <w:numId w:val="2"/>
        </w:numPr>
        <w:shd w:fill="ffffff" w:val="clear"/>
        <w:spacing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decision about whether the complaint constitutes workplace harassment; and</w:t>
      </w:r>
    </w:p>
    <w:p w:rsidR="00000000" w:rsidDel="00000000" w:rsidP="00000000" w:rsidRDefault="00000000" w:rsidRPr="00000000" w14:paraId="0000003E">
      <w:pPr>
        <w:numPr>
          <w:ilvl w:val="1"/>
          <w:numId w:val="2"/>
        </w:numPr>
        <w:shd w:fill="ffffff" w:val="clear"/>
        <w:spacing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p>
    <w:p w:rsidR="00000000" w:rsidDel="00000000" w:rsidP="00000000" w:rsidRDefault="00000000" w:rsidRPr="00000000" w14:paraId="0000003F">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0">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1">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2">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3">
      <w:pPr>
        <w:shd w:fill="ffffff" w:val="clear"/>
        <w:spacing w:line="240" w:lineRule="auto"/>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VIOLENCE</w:t>
      </w:r>
    </w:p>
    <w:p w:rsidR="00000000" w:rsidDel="00000000" w:rsidP="00000000" w:rsidRDefault="00000000" w:rsidRPr="00000000" w14:paraId="00000044">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Reporting Incidents of Workplace Violence </w:t>
      </w:r>
    </w:p>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any other relevant party.</w:t>
      </w:r>
    </w:p>
    <w:p w:rsidR="00000000" w:rsidDel="00000000" w:rsidP="00000000" w:rsidRDefault="00000000" w:rsidRPr="00000000" w14:paraId="00000048">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 manager, or designate to discuss issues concerning or related to workplace violence.</w:t>
      </w:r>
    </w:p>
    <w:p w:rsidR="00000000" w:rsidDel="00000000" w:rsidP="00000000" w:rsidRDefault="00000000" w:rsidRPr="00000000" w14:paraId="00000049">
      <w:pPr>
        <w:numPr>
          <w:ilvl w:val="0"/>
          <w:numId w:val="1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 manager, or designate if any restraining order affecting them is in effect or if they are aware of a non-work-related situation that could result in violence in the workplace, including concerns regarding the potential for domestic violence to occur in the workplace. </w:t>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Police or the Federal Criminal Code.</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Summoning Immediate Assistance </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 or emergency services immediately by dialling “911” and follow departmental or facility emergency response procedures (where relevant).</w:t>
      </w:r>
    </w:p>
    <w:p w:rsidR="00000000" w:rsidDel="00000000" w:rsidP="00000000" w:rsidRDefault="00000000" w:rsidRPr="00000000" w14:paraId="00000050">
      <w:pPr>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call 911 right away, you should:</w:t>
      </w:r>
    </w:p>
    <w:p w:rsidR="00000000" w:rsidDel="00000000" w:rsidP="00000000" w:rsidRDefault="00000000" w:rsidRPr="00000000" w14:paraId="00000051">
      <w:pPr>
        <w:numPr>
          <w:ilvl w:val="1"/>
          <w:numId w:val="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52">
      <w:pPr>
        <w:numPr>
          <w:ilvl w:val="1"/>
          <w:numId w:val="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w:t>
      </w:r>
    </w:p>
    <w:p w:rsidR="00000000" w:rsidDel="00000000" w:rsidP="00000000" w:rsidRDefault="00000000" w:rsidRPr="00000000" w14:paraId="00000053">
      <w:pPr>
        <w:numPr>
          <w:ilvl w:val="1"/>
          <w:numId w:val="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54">
      <w:pPr>
        <w:numPr>
          <w:ilvl w:val="1"/>
          <w:numId w:val="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55">
      <w:pPr>
        <w:numPr>
          <w:ilvl w:val="1"/>
          <w:numId w:val="5"/>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 or supervisor.</w:t>
      </w:r>
    </w:p>
    <w:p w:rsidR="00000000" w:rsidDel="00000000" w:rsidP="00000000" w:rsidRDefault="00000000" w:rsidRPr="00000000" w14:paraId="00000056">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57">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58">
      <w:pPr>
        <w:shd w:fill="ffffff" w:val="clear"/>
        <w:spacing w:line="240" w:lineRule="auto"/>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59">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Violence Risk Assessment </w:t>
      </w:r>
    </w:p>
    <w:p w:rsidR="00000000" w:rsidDel="00000000" w:rsidP="00000000" w:rsidRDefault="00000000" w:rsidRPr="00000000" w14:paraId="0000005A">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rPr>
      </w:pPr>
      <w:r w:rsidDel="00000000" w:rsidR="00000000" w:rsidRPr="00000000">
        <w:rPr>
          <w:rFonts w:ascii="Calibri" w:cs="Calibri" w:eastAsia="Calibri" w:hAnsi="Calibri"/>
          <w:rtl w:val="0"/>
        </w:rPr>
        <w:t xml:space="preserve">When conducting the risk assessment, [Organization Name] will take into consideration specific areas that may contribute to the risk of violence, including:</w:t>
      </w:r>
    </w:p>
    <w:p w:rsidR="00000000" w:rsidDel="00000000" w:rsidP="00000000" w:rsidRDefault="00000000" w:rsidRPr="00000000" w14:paraId="0000005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F">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60">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61">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62">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63">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64">
      <w:pPr>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Working in a high-crime area </w:t>
      </w:r>
    </w:p>
    <w:p w:rsidR="00000000" w:rsidDel="00000000" w:rsidP="00000000" w:rsidRDefault="00000000" w:rsidRPr="00000000" w14:paraId="0000006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 The organization will assess workplace violence hazards in all jobs and throughout the workplace (with worker participation). It conducts risk assessments on a yearly basis as well as when new jobs are created or job descriptions are significantly changed.</w:t>
      </w:r>
    </w:p>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Late Night Premises</w:t>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rPr>
      </w:pPr>
      <w:r w:rsidDel="00000000" w:rsidR="00000000" w:rsidRPr="00000000">
        <w:rPr>
          <w:rFonts w:ascii="Calibri" w:cs="Calibri" w:eastAsia="Calibri" w:hAnsi="Calibri"/>
          <w:rtl w:val="0"/>
        </w:rPr>
        <w:t xml:space="preserve">"Late night retail premises" means a work site that is open to the public between the hours of 11:00 p.m. and 6:00 a.m. for the purposes of making retail sales to consumers. </w:t>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Fonts w:ascii="Calibri" w:cs="Calibri" w:eastAsia="Calibri" w:hAnsi="Calibri"/>
          <w:rtl w:val="0"/>
        </w:rPr>
        <w:t xml:space="preserve">As applicable, [Organization Name] will ensure that a work site hazard assessment is completed and reviewed at minimum every three years or sooner if an incident occurred that affected the employees working late nights. The following security measures will also be implemented: the development of written safe cash handling procedures that minimize the amount of money that is readily accessible to employees; the use of video cameras that capture key areas in the work site including cash desks and outdoor gas pumps, if applicable; and the establishment of measures to ensure good visibility into and out of the premises; the placement of signs to indicate the workers' limited access to cash and valuables, and the use of video cameras on the premises.</w:t>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highlight w:val="yellow"/>
        </w:rPr>
      </w:pPr>
      <w:r w:rsidDel="00000000" w:rsidR="00000000" w:rsidRPr="00000000">
        <w:rPr>
          <w:rFonts w:ascii="Calibri" w:cs="Calibri" w:eastAsia="Calibri" w:hAnsi="Calibri"/>
          <w:rtl w:val="0"/>
        </w:rPr>
        <w:t xml:space="preserve">A written check-in system/procedure will also be implemented and</w:t>
      </w:r>
      <w:r w:rsidDel="00000000" w:rsidR="00000000" w:rsidRPr="00000000">
        <w:rPr>
          <w:rFonts w:ascii="Calibri" w:cs="Calibri" w:eastAsia="Calibri" w:hAnsi="Calibri"/>
          <w:highlight w:val="yellow"/>
          <w:rtl w:val="0"/>
        </w:rPr>
        <w:t xml:space="preserve"> employees will be provided with a personal emergency transmitter that signals for emergency response when activated.</w:t>
      </w:r>
    </w:p>
    <w:p w:rsidR="00000000" w:rsidDel="00000000" w:rsidP="00000000" w:rsidRDefault="00000000" w:rsidRPr="00000000" w14:paraId="0000006F">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Violence Investigation Procedure</w:t>
      </w:r>
    </w:p>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suspected to be occurring.</w:t>
      </w:r>
    </w:p>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Fonts w:ascii="Calibri" w:cs="Calibri" w:eastAsia="Calibri" w:hAnsi="Calibri"/>
          <w:rtl w:val="0"/>
        </w:rPr>
        <w:t xml:space="preserve">The organization will endeavour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 and guidelines:</w:t>
      </w:r>
    </w:p>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8">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w:t>
      </w:r>
    </w:p>
    <w:p w:rsidR="00000000" w:rsidDel="00000000" w:rsidP="00000000" w:rsidRDefault="00000000" w:rsidRPr="00000000" w14:paraId="00000079">
      <w:pPr>
        <w:numPr>
          <w:ilvl w:val="0"/>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if they have been named in a complaint.</w:t>
      </w:r>
    </w:p>
    <w:p w:rsidR="00000000" w:rsidDel="00000000" w:rsidP="00000000" w:rsidRDefault="00000000" w:rsidRPr="00000000" w14:paraId="0000007A">
      <w:pPr>
        <w:numPr>
          <w:ilvl w:val="0"/>
          <w:numId w:val="6"/>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7B">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7C">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7D">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gather facts and information.</w:t>
      </w:r>
    </w:p>
    <w:p w:rsidR="00000000" w:rsidDel="00000000" w:rsidP="00000000" w:rsidRDefault="00000000" w:rsidRPr="00000000" w14:paraId="0000007E">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7F">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return to work as requested.</w:t>
      </w:r>
    </w:p>
    <w:p w:rsidR="00000000" w:rsidDel="00000000" w:rsidP="00000000" w:rsidRDefault="00000000" w:rsidRPr="00000000" w14:paraId="00000080">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 or information pertinent to the investigation.</w:t>
      </w:r>
    </w:p>
    <w:p w:rsidR="00000000" w:rsidDel="00000000" w:rsidP="00000000" w:rsidRDefault="00000000" w:rsidRPr="00000000" w14:paraId="00000081">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82">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83">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84">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85">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w:t>
      </w:r>
    </w:p>
    <w:p w:rsidR="00000000" w:rsidDel="00000000" w:rsidP="00000000" w:rsidRDefault="00000000" w:rsidRPr="00000000" w14:paraId="00000086">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the Complainant and Respondent (where the Respondent is an employee) with a written outcome letter summarizing the investigation findings and any disciplinary action to be taken as a result of the investigation.</w:t>
      </w:r>
    </w:p>
    <w:p w:rsidR="00000000" w:rsidDel="00000000" w:rsidP="00000000" w:rsidRDefault="00000000" w:rsidRPr="00000000" w14:paraId="00000087">
      <w:pPr>
        <w:numPr>
          <w:ilvl w:val="0"/>
          <w:numId w:val="1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Disciplinary Action </w:t>
      </w:r>
    </w:p>
    <w:p w:rsidR="00000000" w:rsidDel="00000000" w:rsidP="00000000" w:rsidRDefault="00000000" w:rsidRPr="00000000" w14:paraId="0000008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a written warning, or termination of employment, depending on individual circumstances. Additionally, the organization may pursue criminal charges where warranted.</w:t>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9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provide training for employees which includes the means to recognize potentially violent situations, the procedures, work practices, administrative arrangements, and engineering controls to eliminate or reduce the risk of violence to workers, the appropriate responses of workers to violence, including how to obtain assistance, and procedures for reporting violence.</w:t>
      </w:r>
    </w:p>
    <w:p w:rsidR="00000000" w:rsidDel="00000000" w:rsidP="00000000" w:rsidRDefault="00000000" w:rsidRPr="00000000" w14:paraId="0000009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Exposure to Violence</w:t>
      </w:r>
    </w:p>
    <w:p w:rsidR="00000000" w:rsidDel="00000000" w:rsidP="00000000" w:rsidRDefault="00000000" w:rsidRPr="00000000" w14:paraId="0000009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recommends that any employee who has been exposed to violence should consult the worker's physician for treatment or referral for post-incident counselling.</w:t>
      </w:r>
    </w:p>
    <w:p w:rsidR="00000000" w:rsidDel="00000000" w:rsidP="00000000" w:rsidRDefault="00000000" w:rsidRPr="00000000" w14:paraId="00000097">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8">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Records</w:t>
      </w:r>
    </w:p>
    <w:p w:rsidR="00000000" w:rsidDel="00000000" w:rsidP="00000000" w:rsidRDefault="00000000" w:rsidRPr="00000000" w14:paraId="00000099">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A">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All reports and investigations into workplace violence and harassment are retained for a period of five years.</w:t>
      </w:r>
    </w:p>
    <w:p w:rsidR="00000000" w:rsidDel="00000000" w:rsidP="00000000" w:rsidRDefault="00000000" w:rsidRPr="00000000" w14:paraId="0000009B">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C">
      <w:pPr>
        <w:shd w:fill="ffffff" w:val="clear"/>
        <w:spacing w:line="240" w:lineRule="auto"/>
        <w:ind w:right="300"/>
        <w:rPr>
          <w:rFonts w:ascii="Calibri" w:cs="Calibri" w:eastAsia="Calibri" w:hAnsi="Calibri"/>
          <w:u w:val="single"/>
        </w:rPr>
      </w:pPr>
      <w:r w:rsidDel="00000000" w:rsidR="00000000" w:rsidRPr="00000000">
        <w:rPr>
          <w:rFonts w:ascii="Calibri" w:cs="Calibri" w:eastAsia="Calibri" w:hAnsi="Calibri"/>
          <w:u w:val="single"/>
          <w:rtl w:val="0"/>
        </w:rPr>
        <w:t xml:space="preserve">Policy and Program Review and Availability</w:t>
      </w:r>
    </w:p>
    <w:p w:rsidR="00000000" w:rsidDel="00000000" w:rsidP="00000000" w:rsidRDefault="00000000" w:rsidRPr="00000000" w14:paraId="0000009D">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E">
      <w:pPr>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This policy and program for preventing workplace violence and harassment will be reviewed regularly, at minimum, every 3 years or sooner if a violent incident occurs. </w:t>
      </w:r>
    </w:p>
    <w:p w:rsidR="00000000" w:rsidDel="00000000" w:rsidP="00000000" w:rsidRDefault="00000000" w:rsidRPr="00000000" w14:paraId="0000009F">
      <w:pPr>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A0">
      <w:pPr>
        <w:shd w:fill="ffffff" w:val="clear"/>
        <w:spacing w:line="240" w:lineRule="auto"/>
        <w:ind w:right="300"/>
        <w:rPr>
          <w:rFonts w:ascii="Calibri" w:cs="Calibri" w:eastAsia="Calibri" w:hAnsi="Calibri"/>
          <w:shd w:fill="f9cb9c" w:val="clear"/>
        </w:rPr>
      </w:pPr>
      <w:r w:rsidDel="00000000" w:rsidR="00000000" w:rsidRPr="00000000">
        <w:rPr>
          <w:rFonts w:ascii="Calibri" w:cs="Calibri" w:eastAsia="Calibri" w:hAnsi="Calibri"/>
          <w:rtl w:val="0"/>
        </w:rPr>
        <w:t xml:space="preserve">[Organization Name] will make a copy of the policy readily available to workers upon request.</w:t>
      </w: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3">
    <w:pPr>
      <w:jc w:val="center"/>
      <w:rPr/>
    </w:pPr>
    <w:r w:rsidDel="00000000" w:rsidR="00000000" w:rsidRPr="00000000">
      <w:rPr/>
      <w:drawing>
        <wp:inline distB="114300" distT="114300" distL="114300" distR="114300">
          <wp:extent cx="1777937" cy="53479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77937" cy="53479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